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Хартата на основните права на ЕС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Нека се обединим, за да защитим правата си!</w:t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Знаеше ли?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Хартата на основните права на ЕС е тук за теб.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Научи повече за Хартата и какво можеш да направиш, за да защитиш правата си на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https://right-here-right-now.campaign.europa.eu/index_bg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bg-BG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HGu4Q7SHbMwmF+h13vTylAOIXw==">AMUW2mUClyp2ghWVUJpFnqN8Lh/ZtCln8teq9NipfToBmW6j6bPX3ZrQ5ZsqC1giUUpO13rjN09NB6UJePRgGfENlwTPna13gyZVQe6bWax1Y0rctXyCAsw=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2021-10-13T13:50:00Z</dcterms:created>
</cp:coreProperties>
</file>