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– EU:s stadga om de grundläggande rättigheterna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Tillsammans kan vi värna om våra rättigheter!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Visste du att?</w:t>
      </w:r>
    </w:p>
    <w:p w:rsidR="00000000" w:rsidDel="00000000" w:rsidP="00000000" w:rsidRDefault="00000000" w:rsidRPr="00000000" w14:paraId="00000009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EU:s stadga om de grundläggande rättigheterna finns till för dig. </w:t>
      </w:r>
    </w:p>
    <w:p w:rsidR="00000000" w:rsidDel="00000000" w:rsidP="00000000" w:rsidRDefault="00000000" w:rsidRPr="00000000" w14:paraId="0000000A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Lär dig mer om stadgan och vad du kan göra för att värna om dina rättigheter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https://right-here-right-now.campaign.europa.eu/index_sv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sv-S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  <w:rPr>
      <w:lang w:val="sv-SE"/>
    </w:rPr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2D705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 w:val="1"/>
    <w:rsid w:val="002D7052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rsid w:val="002D705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2D7052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2D7052"/>
    <w:rPr>
      <w:b w:val="1"/>
      <w:bCs w:val="1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E55FA9"/>
    <w:pPr>
      <w:spacing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E55FA9"/>
    <w:rPr>
      <w:rFonts w:ascii="Tahoma" w:cs="Tahoma" w:hAnsi="Tahoma"/>
      <w:sz w:val="16"/>
      <w:szCs w:val="16"/>
      <w:lang w:val="sv-SE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s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9PNwTh/gj3Bh7e4kgj3rcHqM9uA==">AMUW2mW3aY1O3Nnk1WgqF8Yp3W/XG0g7TvzSsawm+QtdNLKj2ivKLlft1xYHNCLGNgfZqhCzOMreV+UfnwnlkkOUEc04Vso3jWW3Y5GxY0cMkDiGDw0t1Lg=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2021-10-18T06:57:00Z</dcterms:created>
</cp:coreProperties>
</file>